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658d1_6k.htm"/>
      <w:bookmarkStart w:id="1" w:name="kstm2619658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001-42213</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WeRide Inc.</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21st Floor, Tower A, Guanzhou Life Science Innovation Center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51, Luoxuan Road, Guangzhou International Biotech Island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Guangzhou 510005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a monthly return form dated July 7, 2026 in relation to the movements in our authorized share capital and issued shares in June 2026 to The Stock Exchange of Hong Kong Limited. For details, please refer to Exhibit 99.1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100" w:type="dxa"/>
        <w:jc w:val="left"/>
        <w:tblInd w:w="0" w:type="dxa"/>
        <w:tblLayout w:type="fixed"/>
        <w:tblCellMar>
          <w:top w:w="0" w:type="dxa"/>
          <w:left w:w="0" w:type="dxa"/>
          <w:bottom w:w="28" w:type="dxa"/>
          <w:right w:w="0" w:type="dxa"/>
        </w:tblCellMar>
      </w:tblPr>
      <w:tblGrid>
        <w:gridCol w:w="995"/>
        <w:gridCol w:w="60"/>
        <w:gridCol w:w="504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504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4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283"/>
              <w:jc w:val="left"/>
              <w:rPr/>
            </w:pPr>
            <w:hyperlink w:anchor="tm2619658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045" w:type="dxa"/>
            <w:tcBorders/>
            <w:tcMar>
              <w:bottom w:w="0" w:type="dxa"/>
            </w:tcMar>
            <w:vAlign w:val="center"/>
          </w:tcPr>
          <w:p>
            <w:pPr>
              <w:pStyle w:val="TableContents"/>
              <w:bidi w:val="0"/>
              <w:spacing w:before="0" w:after="283"/>
              <w:jc w:val="left"/>
              <w:rPr/>
            </w:pPr>
            <w:hyperlink w:anchor="tm2619658d1_ex99-1.htm">
              <w:r>
                <w:rPr>
                  <w:rStyle w:val="InternetLink"/>
                  <w:rFonts w:ascii="Times New Roman;Times;Serif" w:hAnsi="Times New Roman;Times;Serif"/>
                  <w:sz w:val="20"/>
                </w:rPr>
                <w:t>Monthly Return for Equity Issuer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WeRide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Jennifer Li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19658d1_ex99-1.htm"/>
      <w:bookmarkStart w:id="3" w:name="kstm2619658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11 v 1.2.1 Monthly Return for Equity Issuer and Hong Kong Depositary Receipts listed under Chapter 19B of the Exchange Listing Rules on Movements in Securities For the month ended: 30 June 2026 Status: New Submission To : Hong Kong Exchanges and Clearing Limited Name of Issuer: WeRide Inc. Date Submitted: 07 July 2026 I. Movements in Authorised / Registered Share Capital 1. Class of shares WVR ordinary shares Type of shares A Listed on the Exchange (Note 1) Yes Stock code (if listed) 00800 Description Ordinary Shares Number of authorised/registered shares Par value Authorised/registered share capital Balance at close of preceding month 4,500,000,000 USD 0.00001 USD 45,000 Increase / decrease (-) 0 USD 0 Balance at close of the month 4,500,000,000 USD 0.00001 USD 45,000 2. Class of shares WVR ordinary shares Type of shares B Listed on the Exchange (Note 1) No Stock code (if listed) N/A Description Ordinary Shares Number of authorised/registered shares Par value Authorised/registered share capital Balance at close of preceding month 500,000,000 USD 0.00001 USD 5,000 Increase / decrease (-) 0 USD 0 Balance at close of the month 500,000,000 USD 0.00001 USD 5,000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11 v 1.2.1 II. Movements in Issued Shares and/or Treasury Shares and Public Float Sufficiency Confirmation 1. Class of shares WVR ordinary shares Type of shares A Listed on the Exchange (Note 1) Yes Stock code (if listed) 00800 Description Ordinary Shares Number of issued shares (excluding treasury shares) Number of treasury shares Total number of issued shares Balance at close of preceding month 938,879,085 33,628,956 972,508,041 Increase / decrease (-) -6,825,143 6,825,143 Balance at close of the month 932,053,942 40,454,099 972,508,041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the minimum percentage of public float prescribed at the time of listing (please specify the percentage in "Minimum prescribed public float at the time of listing" below) Minimum prescribed public float at the time of listing Percentage: 15% of the total number of issued shares in the class to which the listed shares belong (excluding treasury shares) Additional information N/A 2. Class of shares WVR ordinary shares Type of shares B Listed on the Exchange (Note 1) No Stock code (if listed) N/A Description Ordinary Shares Number of issued shares (excluding treasury shares) Number of treasury shares Total number of issued shares Balance at close of preceding month 54,814,423 0 54,814,423 Increase / decrease (-) 0 0 Balance at close of the month 54,814,423 0 54,814,423</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3 of 11 v 1.2.1 III. Details of Movements in Issued Shares and/or Treasury Shares (A). Share Options (under Share Option Schemes of the Issuer) 1. Class of shares WVR ordinary shares Type of shares A Listed on the Exchange (Note 1) Yes Stock code (if listed) 00800 Description Ordinary Shares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2018 Share Plan (adopted in June 2018 and amended and restated in July 2024) - share options 91,836,189 Others -873,393 Lapsed -62,205 90,900,591 86,428,434 0 General Meeting approval date (if applicable) 2). 2026 Share Plan - Share options 0 0 0 0 95,045,017 General Meeting approval date (if applicable) 13 March 2026 Increase in issued shares (excluding treasury shares): WVR ordinary shares A (AA1) Decrease in treasury shares: WVR ordinary shares A (AA2) Total funds raised during the month from exercise of options: USD 681,769.17 Remarks: The Company will not grant further share options and share awards under the 2018 Share Plan after the listing of class A ordinary shares on the Main Board of the The Stock Exchange of Hong Kong Limited on 6 November 2025. For details, please refer to the Company's prospectus dated 28 October 2025. Others: - -873,393 refers to 873,393 options being exercised. The exercise of 873,393 options was settled by using the Class A Ordinary Shares issued to the Depositary for bulk issuance of ADSs reserved for settlement of the exercise or vesting of awards granted under 2018 Share Plan. </w:t>
            </w:r>
          </w:p>
        </w:tc>
      </w:tr>
    </w:tbl>
    <w:tbl>
      <w:tblPr>
        <w:tblW w:w="17638" w:type="dxa"/>
        <w:jc w:val="center"/>
        <w:tblInd w:w="0" w:type="dxa"/>
        <w:tblLayout w:type="fixed"/>
        <w:tblCellMar>
          <w:top w:w="0" w:type="dxa"/>
          <w:left w:w="0" w:type="dxa"/>
          <w:bottom w:w="0" w:type="dxa"/>
          <w:right w:w="0" w:type="dxa"/>
        </w:tblCellMar>
      </w:tblPr>
      <w:tblGrid>
        <w:gridCol w:w="23"/>
        <w:gridCol w:w="17520"/>
        <w:gridCol w:w="9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11 v 1.2.1</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11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11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11 v 1.2.1 (D). Any other Agreements or Arrangements to Issue Shares of the Issuer, including Options (other than Share Option Schemes) 1. Class of shares Ordinary shares Type of shares A Listed on the Exchange (Note 1) Yes Stock code (if listed) 00800 Description Ordinary Shares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2018 Share Plan (adopted in June 2018 and amended and restated in July 2024) - Share awards 14,337,027 2). 2026 Share Plan - Share Awards 13 March 2026 0 Increase in issued shares (excluding treasury shares): Ordinary shares A (DD1) Decrease in treasury shares: Ordinary shares A (DD2)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11 v 1.2.1 (E). Other Movements in Issued Shares and/or Treasury Shares 1. Class of shares WVR ordinary shares Type of shares A Listed on the Exchange (Note 1) Yes Stock code (if listed) 00800 Description Ordinary Shares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held as treasury shares) HKD 20.8757 01 June 2026 13 March 2026 -1,915,100 1,915,100 2). Repurchase of shares (shares held as treasury shares) HKD 21.2009 02 June 2026 13 March 2026 -201,500 201,500 3). Repurchase of shares (shares held as treasury shares) HKD 20.829 03 June 2026 13 March 2026 -957,500 957,500 4). Repurchase of shares (shares held as treasury shares) HKD 19.9797 04 June 2026 13 March 2026 -497,600 497,600 5). Repurchase of shares (shares held as treasury shares) USD 1.8341 25 June 2026 13 March 2026 -250,029 250,029 6). Repurchase of shares (shares held as treasury shares) USD 1.8067 26 June 2026 26 June 2026 -1,242,285 1,242,285 7). Repurchase of shares (shares held as treasury shares) USD 1.9032 29 June 2026 26 June 2026 -996,882 996,882 8). Repurchase of shares (shares held as treasury shares) USD 1.9475 30 June 2026 26 June 2026 -764,247 764,247 Increase/ decrease (-) in issued shares (excluding treasury shares): -6,825,143 WVR ordinary shares A (EE1) Increase/ decrease (-) in treasury shares: 6,825,143 WVR ordinary shares A (EE2) Total increase/ decrease (-) in issued shares (excluding treasury shares) during the month (i.e. Total of AA1 to EE1): -6,825,143 WVR ordinary shares A Total increase/ decrease (-) in issued shares (excluding treasury shares) during the month (i.e. Total of AA1 to EE1): Ordinary shares A Total increase/ decrease (-) in treasury shares during the month (i.e. Total of AA2 to EE2): 6,825,143 WVR ordinary shares A Total increase/ decrease (-) in treasury shares during the month (i.e. Total of AA2 to EE2): Ordinary shares A</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11 v 1.2.1 IV. Information about Hong Kong Depositary Receipt (HDR)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11 v 1.2.1 V. Confirmations Not applicable Submitted by: Wang Liang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11 of 11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2042</Words>
  <Characters>10372</Characters>
  <CharactersWithSpaces>12423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